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6C" w:rsidRDefault="009A786C" w:rsidP="009A786C">
      <w:pPr>
        <w:pStyle w:val="2"/>
      </w:pPr>
      <w:bookmarkStart w:id="0" w:name="_Toc462046236"/>
      <w:r>
        <w:rPr>
          <w:rFonts w:hint="eastAsia"/>
        </w:rPr>
        <w:t>2</w:t>
      </w:r>
      <w:r>
        <w:t xml:space="preserve">.5 </w:t>
      </w:r>
      <w:r w:rsidRPr="00F736E3">
        <w:rPr>
          <w:rFonts w:hint="eastAsia"/>
        </w:rPr>
        <w:t>端口聚合</w:t>
      </w:r>
      <w:bookmarkEnd w:id="0"/>
    </w:p>
    <w:p w:rsidR="009A786C" w:rsidRPr="00F736E3" w:rsidRDefault="009A786C" w:rsidP="009A786C">
      <w:pPr>
        <w:pStyle w:val="3"/>
        <w:rPr>
          <w:rFonts w:ascii="宋体" w:eastAsia="宋体" w:hAnsi="宋体"/>
          <w:sz w:val="24"/>
          <w:szCs w:val="24"/>
        </w:rPr>
      </w:pPr>
      <w:bookmarkStart w:id="1" w:name="_Toc462046237"/>
      <w:r>
        <w:rPr>
          <w:rFonts w:hint="eastAsia"/>
        </w:rPr>
        <w:t>2</w:t>
      </w:r>
      <w:r>
        <w:t xml:space="preserve">.5.1 </w:t>
      </w:r>
      <w:r w:rsidRPr="00F736E3">
        <w:rPr>
          <w:rFonts w:hint="eastAsia"/>
        </w:rPr>
        <w:t>端口聚合（</w:t>
      </w:r>
      <w:r w:rsidRPr="00F736E3">
        <w:rPr>
          <w:rFonts w:hint="eastAsia"/>
        </w:rPr>
        <w:t>LACP</w:t>
      </w:r>
      <w:r w:rsidRPr="00F736E3">
        <w:rPr>
          <w:rFonts w:hint="eastAsia"/>
        </w:rPr>
        <w:t>）应用场景</w:t>
      </w:r>
      <w:bookmarkEnd w:id="1"/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    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 </w:t>
      </w:r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 1、在带宽比较紧张的情况下，可以通过逻辑聚合可以扩展带宽到原链路的n倍</w:t>
      </w:r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       2、在需要对链路进行动态备份的情况下，可以通过配置链路聚合实现同一</w:t>
      </w:r>
      <w:proofErr w:type="gramStart"/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聚合组各个</w:t>
      </w:r>
      <w:proofErr w:type="gramEnd"/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成员端口之间彼此动态备份。</w:t>
      </w:r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A786C" w:rsidRPr="003434D9" w:rsidRDefault="009A786C" w:rsidP="009A786C">
      <w:pPr>
        <w:pStyle w:val="3"/>
      </w:pPr>
      <w:bookmarkStart w:id="2" w:name="_Toc462046238"/>
      <w:r>
        <w:rPr>
          <w:rFonts w:hint="eastAsia"/>
        </w:rPr>
        <w:t>2</w:t>
      </w:r>
      <w:r>
        <w:t xml:space="preserve">.5.2 </w:t>
      </w:r>
      <w:r w:rsidRPr="003434D9">
        <w:rPr>
          <w:rFonts w:hint="eastAsia"/>
        </w:rPr>
        <w:t>端口聚合（</w:t>
      </w:r>
      <w:r w:rsidRPr="003434D9">
        <w:rPr>
          <w:rFonts w:hint="eastAsia"/>
        </w:rPr>
        <w:t>LACP</w:t>
      </w:r>
      <w:r w:rsidRPr="003434D9">
        <w:rPr>
          <w:rFonts w:hint="eastAsia"/>
        </w:rPr>
        <w:t>）模式</w:t>
      </w:r>
      <w:bookmarkEnd w:id="2"/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     LACP的端口可以支持如下几种模式：static（静态），passive，和active</w:t>
      </w:r>
    </w:p>
    <w:p w:rsidR="009A786C" w:rsidRPr="00BE054E" w:rsidRDefault="009A786C" w:rsidP="009A786C">
      <w:pPr>
        <w:pStyle w:val="a3"/>
        <w:numPr>
          <w:ilvl w:val="0"/>
          <w:numId w:val="1"/>
        </w:numPr>
        <w:spacing w:before="45" w:after="45" w:line="240" w:lineRule="auto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BE054E">
        <w:rPr>
          <w:rFonts w:ascii="微软雅黑" w:eastAsia="微软雅黑" w:hAnsi="微软雅黑" w:cs="宋体" w:hint="eastAsia"/>
          <w:kern w:val="0"/>
          <w:sz w:val="20"/>
          <w:szCs w:val="20"/>
        </w:rPr>
        <w:t>静态：人为配置的聚合组，不允许系统自动添加或删除手工或静态聚合端口。</w:t>
      </w:r>
    </w:p>
    <w:p w:rsidR="009A786C" w:rsidRPr="00BE054E" w:rsidRDefault="009A786C" w:rsidP="009A786C">
      <w:pPr>
        <w:pStyle w:val="a3"/>
        <w:numPr>
          <w:ilvl w:val="0"/>
          <w:numId w:val="1"/>
        </w:numPr>
        <w:spacing w:before="45" w:after="45" w:line="240" w:lineRule="auto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BE054E">
        <w:rPr>
          <w:rFonts w:ascii="微软雅黑" w:eastAsia="微软雅黑" w:hAnsi="微软雅黑" w:cs="宋体" w:hint="eastAsia"/>
          <w:kern w:val="0"/>
          <w:sz w:val="20"/>
          <w:szCs w:val="20"/>
        </w:rPr>
        <w:t>passive：被动模式，该模式下端口不会主动发送LACPDU报文，在接收到对端发送的LACP报文后，该端口进入协议计算状态。</w:t>
      </w:r>
    </w:p>
    <w:p w:rsidR="009A786C" w:rsidRPr="00BE054E" w:rsidRDefault="009A786C" w:rsidP="009A786C">
      <w:pPr>
        <w:pStyle w:val="a3"/>
        <w:numPr>
          <w:ilvl w:val="0"/>
          <w:numId w:val="1"/>
        </w:numPr>
        <w:spacing w:before="45" w:after="45" w:line="240" w:lineRule="auto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BE054E">
        <w:rPr>
          <w:rFonts w:ascii="微软雅黑" w:eastAsia="微软雅黑" w:hAnsi="微软雅黑" w:cs="宋体" w:hint="eastAsia"/>
          <w:kern w:val="0"/>
          <w:sz w:val="20"/>
          <w:szCs w:val="20"/>
        </w:rPr>
        <w:t>Active：主动模式，该模式下端口会主动向对端发送LACPDU报文，进行LACP协议的计算。</w:t>
      </w:r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      一般建议对接的2台设备一边为active，另一边为 passive。 </w:t>
      </w:r>
    </w:p>
    <w:p w:rsidR="009A786C" w:rsidRPr="00F736E3" w:rsidRDefault="009A786C" w:rsidP="009A786C">
      <w:pPr>
        <w:pStyle w:val="3"/>
        <w:rPr>
          <w:rFonts w:ascii="宋体" w:eastAsia="宋体" w:hAnsi="宋体"/>
          <w:sz w:val="24"/>
          <w:szCs w:val="24"/>
        </w:rPr>
      </w:pPr>
      <w:bookmarkStart w:id="3" w:name="_Toc462046239"/>
      <w:r>
        <w:rPr>
          <w:rFonts w:hint="eastAsia"/>
        </w:rPr>
        <w:t>2</w:t>
      </w:r>
      <w:r>
        <w:t xml:space="preserve">.5.3 </w:t>
      </w:r>
      <w:r w:rsidRPr="00F736E3">
        <w:rPr>
          <w:rFonts w:hint="eastAsia"/>
        </w:rPr>
        <w:t>端口聚合（</w:t>
      </w:r>
      <w:r w:rsidRPr="00F736E3">
        <w:rPr>
          <w:rFonts w:hint="eastAsia"/>
        </w:rPr>
        <w:t>LACP</w:t>
      </w:r>
      <w:r w:rsidRPr="00F736E3">
        <w:rPr>
          <w:rFonts w:hint="eastAsia"/>
        </w:rPr>
        <w:t>）配置</w:t>
      </w:r>
      <w:bookmarkEnd w:id="3"/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       步骤一、添加聚合口</w:t>
      </w:r>
    </w:p>
    <w:p w:rsidR="009A786C" w:rsidRDefault="009A786C" w:rsidP="009A786C">
      <w:pPr>
        <w:spacing w:before="45" w:after="45" w:line="240" w:lineRule="auto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>  如下图所示，</w:t>
      </w:r>
      <w:r>
        <w:rPr>
          <w:rFonts w:ascii="微软雅黑" w:eastAsia="微软雅黑" w:hAnsi="微软雅黑" w:cs="宋体"/>
          <w:kern w:val="0"/>
          <w:sz w:val="20"/>
          <w:szCs w:val="20"/>
        </w:rPr>
        <w:t>在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“</w:t>
      </w:r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系统管理&gt;&gt;网络&gt;&gt;接口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”</w:t>
      </w:r>
      <w:r>
        <w:rPr>
          <w:rFonts w:ascii="微软雅黑" w:eastAsia="微软雅黑" w:hAnsi="微软雅黑" w:cs="宋体"/>
          <w:kern w:val="0"/>
          <w:sz w:val="20"/>
          <w:szCs w:val="20"/>
        </w:rPr>
        <w:t>中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选择“新建”</w:t>
      </w:r>
      <w:r>
        <w:rPr>
          <w:rFonts w:ascii="微软雅黑" w:eastAsia="微软雅黑" w:hAnsi="微软雅黑" w:cs="宋体"/>
          <w:kern w:val="0"/>
          <w:sz w:val="20"/>
          <w:szCs w:val="20"/>
        </w:rPr>
        <w:t>。</w:t>
      </w:r>
    </w:p>
    <w:p w:rsidR="009A786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6CCE70" wp14:editId="7538882F">
            <wp:extent cx="5274310" cy="1764665"/>
            <wp:effectExtent l="19050" t="19050" r="21590" b="26035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46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786C" w:rsidRPr="00F736E3" w:rsidRDefault="009A786C" w:rsidP="009A786C">
      <w:pPr>
        <w:spacing w:before="45" w:after="45" w:line="240" w:lineRule="auto"/>
        <w:ind w:firstLineChars="200" w:firstLine="4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0"/>
          <w:szCs w:val="20"/>
        </w:rPr>
        <w:t>类型选择：</w:t>
      </w:r>
      <w:r>
        <w:t xml:space="preserve"> </w:t>
      </w:r>
      <w:r>
        <w:rPr>
          <w:rFonts w:ascii="微软雅黑" w:eastAsia="微软雅黑" w:hAnsi="微软雅黑" w:hint="eastAsia"/>
          <w:b/>
          <w:bCs/>
          <w:sz w:val="20"/>
          <w:szCs w:val="20"/>
        </w:rPr>
        <w:t>802.3ad汇聚</w:t>
      </w:r>
      <w: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>；选择物理接口成员</w:t>
      </w:r>
    </w:p>
    <w:p w:rsidR="009A786C" w:rsidRDefault="009A786C" w:rsidP="009A786C">
      <w:pPr>
        <w:ind w:firstLineChars="400" w:firstLine="840"/>
      </w:pPr>
      <w:r>
        <w:rPr>
          <w:noProof/>
        </w:rPr>
        <w:drawing>
          <wp:inline distT="0" distB="0" distL="0" distR="0" wp14:anchorId="14CD69B0" wp14:editId="275C4D18">
            <wp:extent cx="4095750" cy="2468496"/>
            <wp:effectExtent l="0" t="0" r="0" b="8255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3683" cy="247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 xml:space="preserve">   </w:t>
      </w:r>
      <w:r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步骤二、</w:t>
      </w:r>
      <w:r>
        <w:rPr>
          <w:rFonts w:ascii="微软雅黑" w:eastAsia="微软雅黑" w:hAnsi="微软雅黑" w:cs="宋体"/>
          <w:b/>
          <w:bCs/>
          <w:kern w:val="0"/>
          <w:sz w:val="20"/>
          <w:szCs w:val="20"/>
        </w:rPr>
        <w:t>设置</w:t>
      </w:r>
      <w:r w:rsidRPr="00F736E3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LACP</w:t>
      </w:r>
      <w:r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参数</w:t>
      </w:r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       # </w:t>
      </w:r>
      <w:r>
        <w:rPr>
          <w:rFonts w:ascii="微软雅黑" w:eastAsia="微软雅黑" w:hAnsi="微软雅黑" w:cs="宋体"/>
          <w:kern w:val="0"/>
          <w:sz w:val="20"/>
          <w:szCs w:val="20"/>
        </w:rPr>
        <w:t>define</w:t>
      </w:r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 system interface </w:t>
      </w:r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>       (</w:t>
      </w:r>
      <w:proofErr w:type="gramStart"/>
      <w:r>
        <w:rPr>
          <w:rFonts w:ascii="微软雅黑" w:eastAsia="微软雅黑" w:hAnsi="微软雅黑" w:cs="宋体" w:hint="eastAsia"/>
          <w:kern w:val="0"/>
          <w:sz w:val="20"/>
          <w:szCs w:val="20"/>
        </w:rPr>
        <w:t>interface</w:t>
      </w:r>
      <w:proofErr w:type="gramEnd"/>
      <w:r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) # edit </w:t>
      </w:r>
      <w:proofErr w:type="spellStart"/>
      <w:r>
        <w:rPr>
          <w:rFonts w:ascii="微软雅黑" w:eastAsia="微软雅黑" w:hAnsi="微软雅黑" w:cs="宋体" w:hint="eastAsia"/>
          <w:kern w:val="0"/>
          <w:sz w:val="20"/>
          <w:szCs w:val="20"/>
        </w:rPr>
        <w:t>linkgroup</w:t>
      </w:r>
      <w:proofErr w:type="spellEnd"/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       (</w:t>
      </w:r>
      <w:proofErr w:type="spellStart"/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lacp</w:t>
      </w:r>
      <w:proofErr w:type="spellEnd"/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) # set </w:t>
      </w:r>
      <w:proofErr w:type="spellStart"/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lacp</w:t>
      </w:r>
      <w:proofErr w:type="spellEnd"/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-mode </w:t>
      </w:r>
      <w:r w:rsidRPr="00F736E3">
        <w:rPr>
          <w:rFonts w:ascii="微软雅黑" w:eastAsia="微软雅黑" w:hAnsi="微软雅黑" w:cs="宋体" w:hint="eastAsia"/>
          <w:color w:val="FF0000"/>
          <w:kern w:val="0"/>
          <w:sz w:val="20"/>
          <w:szCs w:val="20"/>
        </w:rPr>
        <w:t>static</w:t>
      </w:r>
      <w:r w:rsidRPr="00F736E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736E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         //配置LACP协商模式: 主动，被动或者静态，默认为动态</w:t>
      </w:r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       (</w:t>
      </w:r>
      <w:proofErr w:type="spellStart"/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lacp</w:t>
      </w:r>
      <w:proofErr w:type="spellEnd"/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) # set algorithm L3               //负载均衡算法。L3 基于IP地址进行哈希，L4 基于四层进行哈希。</w:t>
      </w:r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       (</w:t>
      </w:r>
      <w:proofErr w:type="spellStart"/>
      <w:proofErr w:type="gramStart"/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lacp</w:t>
      </w:r>
      <w:proofErr w:type="spellEnd"/>
      <w:proofErr w:type="gramEnd"/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) # </w:t>
      </w:r>
      <w:proofErr w:type="gramStart"/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end</w:t>
      </w:r>
      <w:proofErr w:type="gramEnd"/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微软雅黑" w:eastAsia="微软雅黑" w:hAnsi="微软雅黑" w:cs="宋体" w:hint="eastAsia"/>
          <w:b/>
          <w:bCs/>
          <w:color w:val="FF0000"/>
          <w:kern w:val="0"/>
          <w:sz w:val="20"/>
          <w:szCs w:val="20"/>
        </w:rPr>
        <w:lastRenderedPageBreak/>
        <w:t>      说明：</w:t>
      </w:r>
      <w:r w:rsidRPr="00F736E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736E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对应的物理口在WEB/CLI界面上将消失，不可配置；</w:t>
      </w:r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>查看命令</w:t>
      </w:r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 # </w:t>
      </w:r>
      <w:proofErr w:type="gramStart"/>
      <w:r>
        <w:rPr>
          <w:rFonts w:ascii="微软雅黑" w:eastAsia="微软雅黑" w:hAnsi="微软雅黑" w:cs="宋体" w:hint="eastAsia"/>
          <w:kern w:val="0"/>
          <w:sz w:val="20"/>
          <w:szCs w:val="20"/>
        </w:rPr>
        <w:t>display</w:t>
      </w:r>
      <w:proofErr w:type="gramEnd"/>
      <w:r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 system interface </w:t>
      </w:r>
      <w:proofErr w:type="spellStart"/>
      <w:r>
        <w:rPr>
          <w:rFonts w:ascii="微软雅黑" w:eastAsia="微软雅黑" w:hAnsi="微软雅黑" w:cs="宋体" w:hint="eastAsia"/>
          <w:kern w:val="0"/>
          <w:sz w:val="20"/>
          <w:szCs w:val="20"/>
        </w:rPr>
        <w:t>linkgroup</w:t>
      </w:r>
      <w:proofErr w:type="spellEnd"/>
    </w:p>
    <w:p w:rsidR="009A786C" w:rsidRPr="00EC1F9C" w:rsidRDefault="009A786C" w:rsidP="009A786C">
      <w:pPr>
        <w:spacing w:before="45" w:after="45" w:line="240" w:lineRule="auto"/>
        <w:rPr>
          <w:rFonts w:ascii="微软雅黑" w:eastAsia="微软雅黑" w:hAnsi="微软雅黑" w:cs="宋体"/>
          <w:kern w:val="0"/>
          <w:sz w:val="20"/>
          <w:szCs w:val="20"/>
        </w:rPr>
      </w:pPr>
      <w:proofErr w:type="gramStart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define</w:t>
      </w:r>
      <w:proofErr w:type="gramEnd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system interface</w:t>
      </w:r>
    </w:p>
    <w:p w:rsidR="009A786C" w:rsidRPr="00EC1F9C" w:rsidRDefault="009A786C" w:rsidP="009A786C">
      <w:pPr>
        <w:spacing w:before="45" w:after="45" w:line="240" w:lineRule="auto"/>
        <w:rPr>
          <w:rFonts w:ascii="微软雅黑" w:eastAsia="微软雅黑" w:hAnsi="微软雅黑" w:cs="宋体"/>
          <w:kern w:val="0"/>
          <w:sz w:val="20"/>
          <w:szCs w:val="20"/>
        </w:rPr>
      </w:pPr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   </w:t>
      </w:r>
      <w:proofErr w:type="gramStart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edit</w:t>
      </w:r>
      <w:proofErr w:type="gramEnd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"</w:t>
      </w:r>
      <w:proofErr w:type="spellStart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linkgroup</w:t>
      </w:r>
      <w:proofErr w:type="spellEnd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"</w:t>
      </w:r>
    </w:p>
    <w:p w:rsidR="009A786C" w:rsidRPr="00EC1F9C" w:rsidRDefault="009A786C" w:rsidP="009A786C">
      <w:pPr>
        <w:spacing w:before="45" w:after="45" w:line="240" w:lineRule="auto"/>
        <w:rPr>
          <w:rFonts w:ascii="微软雅黑" w:eastAsia="微软雅黑" w:hAnsi="微软雅黑" w:cs="宋体"/>
          <w:kern w:val="0"/>
          <w:sz w:val="20"/>
          <w:szCs w:val="20"/>
        </w:rPr>
      </w:pPr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       </w:t>
      </w:r>
      <w:proofErr w:type="gramStart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set</w:t>
      </w:r>
      <w:proofErr w:type="gramEnd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</w:t>
      </w:r>
      <w:proofErr w:type="spellStart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vdom</w:t>
      </w:r>
      <w:proofErr w:type="spellEnd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"root"</w:t>
      </w:r>
    </w:p>
    <w:p w:rsidR="009A786C" w:rsidRPr="00EC1F9C" w:rsidRDefault="009A786C" w:rsidP="009A786C">
      <w:pPr>
        <w:spacing w:before="45" w:after="45" w:line="240" w:lineRule="auto"/>
        <w:rPr>
          <w:rFonts w:ascii="微软雅黑" w:eastAsia="微软雅黑" w:hAnsi="微软雅黑" w:cs="宋体"/>
          <w:kern w:val="0"/>
          <w:sz w:val="20"/>
          <w:szCs w:val="20"/>
        </w:rPr>
      </w:pPr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       </w:t>
      </w:r>
      <w:proofErr w:type="gramStart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set</w:t>
      </w:r>
      <w:proofErr w:type="gramEnd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type aggregate</w:t>
      </w:r>
    </w:p>
    <w:p w:rsidR="009A786C" w:rsidRPr="00EC1F9C" w:rsidRDefault="009A786C" w:rsidP="009A786C">
      <w:pPr>
        <w:spacing w:before="45" w:after="45" w:line="240" w:lineRule="auto"/>
        <w:rPr>
          <w:rFonts w:ascii="微软雅黑" w:eastAsia="微软雅黑" w:hAnsi="微软雅黑" w:cs="宋体"/>
          <w:kern w:val="0"/>
          <w:sz w:val="20"/>
          <w:szCs w:val="20"/>
        </w:rPr>
      </w:pPr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           </w:t>
      </w:r>
      <w:proofErr w:type="gramStart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set</w:t>
      </w:r>
      <w:proofErr w:type="gramEnd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member "port4" "port5"             </w:t>
      </w:r>
    </w:p>
    <w:p w:rsidR="009A786C" w:rsidRPr="00EC1F9C" w:rsidRDefault="009A786C" w:rsidP="009A786C">
      <w:pPr>
        <w:spacing w:before="45" w:after="45" w:line="240" w:lineRule="auto"/>
        <w:rPr>
          <w:rFonts w:ascii="微软雅黑" w:eastAsia="微软雅黑" w:hAnsi="微软雅黑" w:cs="宋体"/>
          <w:kern w:val="0"/>
          <w:sz w:val="20"/>
          <w:szCs w:val="20"/>
        </w:rPr>
      </w:pPr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       </w:t>
      </w:r>
      <w:proofErr w:type="gramStart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set</w:t>
      </w:r>
      <w:proofErr w:type="gramEnd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</w:t>
      </w:r>
      <w:proofErr w:type="spellStart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lacp</w:t>
      </w:r>
      <w:proofErr w:type="spellEnd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-mode static</w:t>
      </w:r>
    </w:p>
    <w:p w:rsidR="009A786C" w:rsidRPr="00EC1F9C" w:rsidRDefault="009A786C" w:rsidP="009A786C">
      <w:pPr>
        <w:spacing w:before="45" w:after="45" w:line="240" w:lineRule="auto"/>
        <w:rPr>
          <w:rFonts w:ascii="微软雅黑" w:eastAsia="微软雅黑" w:hAnsi="微软雅黑" w:cs="宋体"/>
          <w:kern w:val="0"/>
          <w:sz w:val="20"/>
          <w:szCs w:val="20"/>
        </w:rPr>
      </w:pPr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       </w:t>
      </w:r>
      <w:proofErr w:type="gramStart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set</w:t>
      </w:r>
      <w:proofErr w:type="gramEnd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algorithm L3</w:t>
      </w:r>
    </w:p>
    <w:p w:rsidR="009A786C" w:rsidRPr="00EC1F9C" w:rsidRDefault="009A786C" w:rsidP="009A786C">
      <w:pPr>
        <w:spacing w:before="45" w:after="45" w:line="240" w:lineRule="auto"/>
        <w:rPr>
          <w:rFonts w:ascii="微软雅黑" w:eastAsia="微软雅黑" w:hAnsi="微软雅黑" w:cs="宋体"/>
          <w:kern w:val="0"/>
          <w:sz w:val="20"/>
          <w:szCs w:val="20"/>
        </w:rPr>
      </w:pPr>
      <w:r w:rsidRPr="00EC1F9C">
        <w:rPr>
          <w:rFonts w:ascii="微软雅黑" w:eastAsia="微软雅黑" w:hAnsi="微软雅黑" w:cs="宋体"/>
          <w:kern w:val="0"/>
          <w:sz w:val="20"/>
          <w:szCs w:val="20"/>
        </w:rPr>
        <w:t xml:space="preserve">    </w:t>
      </w:r>
      <w:proofErr w:type="gramStart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next</w:t>
      </w:r>
      <w:proofErr w:type="gramEnd"/>
    </w:p>
    <w:p w:rsidR="009A786C" w:rsidRDefault="009A786C" w:rsidP="009A786C">
      <w:pPr>
        <w:spacing w:before="45" w:after="45" w:line="240" w:lineRule="auto"/>
        <w:rPr>
          <w:rFonts w:ascii="微软雅黑" w:eastAsia="微软雅黑" w:hAnsi="微软雅黑" w:cs="宋体"/>
          <w:kern w:val="0"/>
          <w:sz w:val="20"/>
          <w:szCs w:val="20"/>
        </w:rPr>
      </w:pPr>
      <w:proofErr w:type="gramStart"/>
      <w:r w:rsidRPr="00EC1F9C">
        <w:rPr>
          <w:rFonts w:ascii="微软雅黑" w:eastAsia="微软雅黑" w:hAnsi="微软雅黑" w:cs="宋体"/>
          <w:kern w:val="0"/>
          <w:sz w:val="20"/>
          <w:szCs w:val="20"/>
        </w:rPr>
        <w:t>end</w:t>
      </w:r>
      <w:proofErr w:type="gramEnd"/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F736E3">
        <w:rPr>
          <w:rFonts w:ascii="微软雅黑" w:eastAsia="微软雅黑" w:hAnsi="微软雅黑" w:cs="宋体" w:hint="eastAsia"/>
          <w:b/>
          <w:bCs/>
          <w:color w:val="FF0000"/>
          <w:kern w:val="0"/>
          <w:sz w:val="20"/>
          <w:szCs w:val="20"/>
        </w:rPr>
        <w:t>说明：</w:t>
      </w:r>
      <w:r w:rsidRPr="00F736E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F736E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以上查看的配置命令，既是命令行下配置的逻辑和参考</w:t>
      </w:r>
    </w:p>
    <w:p w:rsidR="009A786C" w:rsidRPr="00F736E3" w:rsidRDefault="009A786C" w:rsidP="009A786C">
      <w:pPr>
        <w:pStyle w:val="3"/>
        <w:rPr>
          <w:rFonts w:ascii="宋体" w:eastAsia="宋体" w:hAnsi="宋体"/>
          <w:sz w:val="24"/>
          <w:szCs w:val="24"/>
        </w:rPr>
      </w:pPr>
      <w:bookmarkStart w:id="4" w:name="_Toc462046240"/>
      <w:r>
        <w:rPr>
          <w:rFonts w:hint="eastAsia"/>
        </w:rPr>
        <w:t>2</w:t>
      </w:r>
      <w:r>
        <w:t xml:space="preserve">.5.4 </w:t>
      </w:r>
      <w:r w:rsidRPr="00F736E3">
        <w:rPr>
          <w:rFonts w:hint="eastAsia"/>
        </w:rPr>
        <w:t>查看</w:t>
      </w:r>
      <w:r w:rsidRPr="00F736E3">
        <w:rPr>
          <w:rFonts w:hint="eastAsia"/>
        </w:rPr>
        <w:t>LACP</w:t>
      </w:r>
      <w:r w:rsidRPr="00F736E3">
        <w:rPr>
          <w:rFonts w:hint="eastAsia"/>
        </w:rPr>
        <w:t>接口状态</w:t>
      </w:r>
      <w:bookmarkEnd w:id="4"/>
    </w:p>
    <w:p w:rsidR="009A786C" w:rsidRPr="00EC1F9C" w:rsidRDefault="009A786C" w:rsidP="009A786C">
      <w:pPr>
        <w:spacing w:before="45" w:after="45" w:line="240" w:lineRule="auto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:rsidR="009A786C" w:rsidRPr="00EC1F9C" w:rsidRDefault="009A786C" w:rsidP="009A786C">
      <w:pPr>
        <w:spacing w:before="45" w:after="45" w:line="240" w:lineRule="auto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C1F9C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 xml:space="preserve">APW1KMB001000004 # dump </w:t>
      </w:r>
      <w:proofErr w:type="spellStart"/>
      <w:r w:rsidRPr="00EC1F9C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netlink</w:t>
      </w:r>
      <w:proofErr w:type="spellEnd"/>
      <w:r w:rsidRPr="00EC1F9C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 xml:space="preserve"> aggregate list</w:t>
      </w:r>
    </w:p>
    <w:p w:rsidR="009A786C" w:rsidRDefault="009A786C" w:rsidP="009A786C">
      <w:pPr>
        <w:spacing w:before="45" w:after="45" w:line="240" w:lineRule="auto"/>
        <w:rPr>
          <w:rFonts w:ascii="微软雅黑" w:eastAsia="微软雅黑" w:hAnsi="微软雅黑" w:cs="宋体"/>
          <w:kern w:val="0"/>
          <w:sz w:val="20"/>
          <w:szCs w:val="20"/>
        </w:rPr>
      </w:pPr>
      <w:r w:rsidRPr="00EC1F9C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 xml:space="preserve"> </w:t>
      </w:r>
      <w:proofErr w:type="gramStart"/>
      <w:r w:rsidRPr="00EC1F9C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1  name</w:t>
      </w:r>
      <w:proofErr w:type="gramEnd"/>
      <w:r w:rsidRPr="00EC1F9C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 xml:space="preserve"> </w:t>
      </w:r>
      <w:proofErr w:type="spellStart"/>
      <w:r w:rsidRPr="00EC1F9C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linkgroup</w:t>
      </w:r>
      <w:proofErr w:type="spellEnd"/>
      <w:r w:rsidRPr="00EC1F9C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 xml:space="preserve">         status down    algorithm L3  </w:t>
      </w:r>
      <w:proofErr w:type="spellStart"/>
      <w:r w:rsidRPr="00EC1F9C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lacp</w:t>
      </w:r>
      <w:proofErr w:type="spellEnd"/>
      <w:r w:rsidRPr="00EC1F9C"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t>-mode static</w:t>
      </w:r>
      <w:r w:rsidRPr="00F736E3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 # </w:t>
      </w:r>
    </w:p>
    <w:p w:rsidR="009A786C" w:rsidRDefault="009A786C" w:rsidP="009A786C">
      <w:pPr>
        <w:spacing w:before="45" w:after="45" w:line="240" w:lineRule="auto"/>
        <w:rPr>
          <w:rFonts w:ascii="微软雅黑" w:eastAsia="微软雅黑" w:hAnsi="微软雅黑" w:cs="宋体"/>
          <w:kern w:val="0"/>
          <w:sz w:val="20"/>
          <w:szCs w:val="20"/>
        </w:rPr>
      </w:pP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APW1KMB001000004 # dump </w:t>
      </w:r>
      <w:proofErr w:type="spellStart"/>
      <w:r w:rsidRPr="00EC1F9C">
        <w:rPr>
          <w:rFonts w:ascii="宋体" w:eastAsia="宋体" w:hAnsi="宋体" w:cs="宋体"/>
          <w:kern w:val="0"/>
          <w:sz w:val="24"/>
          <w:szCs w:val="24"/>
        </w:rPr>
        <w:t>netlink</w:t>
      </w:r>
      <w:proofErr w:type="spellEnd"/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 aggregate name </w:t>
      </w:r>
      <w:proofErr w:type="spellStart"/>
      <w:r w:rsidRPr="00EC1F9C">
        <w:rPr>
          <w:rFonts w:ascii="宋体" w:eastAsia="宋体" w:hAnsi="宋体" w:cs="宋体"/>
          <w:kern w:val="0"/>
          <w:sz w:val="24"/>
          <w:szCs w:val="24"/>
        </w:rPr>
        <w:t>linkgroup</w:t>
      </w:r>
      <w:proofErr w:type="spellEnd"/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EC1F9C">
        <w:rPr>
          <w:rFonts w:ascii="宋体" w:eastAsia="宋体" w:hAnsi="宋体" w:cs="宋体"/>
          <w:kern w:val="0"/>
          <w:sz w:val="24"/>
          <w:szCs w:val="24"/>
        </w:rPr>
        <w:t>status</w:t>
      </w:r>
      <w:proofErr w:type="gramEnd"/>
      <w:r w:rsidRPr="00EC1F9C">
        <w:rPr>
          <w:rFonts w:ascii="宋体" w:eastAsia="宋体" w:hAnsi="宋体" w:cs="宋体"/>
          <w:kern w:val="0"/>
          <w:sz w:val="24"/>
          <w:szCs w:val="24"/>
        </w:rPr>
        <w:t>: down</w:t>
      </w: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EC1F9C">
        <w:rPr>
          <w:rFonts w:ascii="宋体" w:eastAsia="宋体" w:hAnsi="宋体" w:cs="宋体"/>
          <w:kern w:val="0"/>
          <w:sz w:val="24"/>
          <w:szCs w:val="24"/>
        </w:rPr>
        <w:t>ports</w:t>
      </w:r>
      <w:proofErr w:type="gramEnd"/>
      <w:r w:rsidRPr="00EC1F9C">
        <w:rPr>
          <w:rFonts w:ascii="宋体" w:eastAsia="宋体" w:hAnsi="宋体" w:cs="宋体"/>
          <w:kern w:val="0"/>
          <w:sz w:val="24"/>
          <w:szCs w:val="24"/>
        </w:rPr>
        <w:t>: 2</w:t>
      </w: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EC1F9C">
        <w:rPr>
          <w:rFonts w:ascii="宋体" w:eastAsia="宋体" w:hAnsi="宋体" w:cs="宋体"/>
          <w:kern w:val="0"/>
          <w:sz w:val="24"/>
          <w:szCs w:val="24"/>
        </w:rPr>
        <w:t>distribution</w:t>
      </w:r>
      <w:proofErr w:type="gramEnd"/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 algorithm: L3</w:t>
      </w: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EC1F9C">
        <w:rPr>
          <w:rFonts w:ascii="宋体" w:eastAsia="宋体" w:hAnsi="宋体" w:cs="宋体"/>
          <w:kern w:val="0"/>
          <w:sz w:val="24"/>
          <w:szCs w:val="24"/>
        </w:rPr>
        <w:lastRenderedPageBreak/>
        <w:t>LACP mode: static</w:t>
      </w: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EC1F9C">
        <w:rPr>
          <w:rFonts w:ascii="宋体" w:eastAsia="宋体" w:hAnsi="宋体" w:cs="宋体"/>
          <w:kern w:val="0"/>
          <w:sz w:val="24"/>
          <w:szCs w:val="24"/>
        </w:rPr>
        <w:t>slave</w:t>
      </w:r>
      <w:proofErr w:type="gramEnd"/>
      <w:r w:rsidRPr="00EC1F9C">
        <w:rPr>
          <w:rFonts w:ascii="宋体" w:eastAsia="宋体" w:hAnsi="宋体" w:cs="宋体"/>
          <w:kern w:val="0"/>
          <w:sz w:val="24"/>
          <w:szCs w:val="24"/>
        </w:rPr>
        <w:t>: port4</w:t>
      </w: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proofErr w:type="gramStart"/>
      <w:r w:rsidRPr="00EC1F9C">
        <w:rPr>
          <w:rFonts w:ascii="宋体" w:eastAsia="宋体" w:hAnsi="宋体" w:cs="宋体"/>
          <w:kern w:val="0"/>
          <w:sz w:val="24"/>
          <w:szCs w:val="24"/>
        </w:rPr>
        <w:t>status</w:t>
      </w:r>
      <w:proofErr w:type="gramEnd"/>
      <w:r w:rsidRPr="00EC1F9C">
        <w:rPr>
          <w:rFonts w:ascii="宋体" w:eastAsia="宋体" w:hAnsi="宋体" w:cs="宋体"/>
          <w:kern w:val="0"/>
          <w:sz w:val="24"/>
          <w:szCs w:val="24"/>
        </w:rPr>
        <w:t>: down</w:t>
      </w: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proofErr w:type="gramStart"/>
      <w:r w:rsidRPr="00EC1F9C">
        <w:rPr>
          <w:rFonts w:ascii="宋体" w:eastAsia="宋体" w:hAnsi="宋体" w:cs="宋体"/>
          <w:kern w:val="0"/>
          <w:sz w:val="24"/>
          <w:szCs w:val="24"/>
        </w:rPr>
        <w:t>link</w:t>
      </w:r>
      <w:proofErr w:type="gramEnd"/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 failure count: 0</w:t>
      </w: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proofErr w:type="gramStart"/>
      <w:r w:rsidRPr="00EC1F9C">
        <w:rPr>
          <w:rFonts w:ascii="宋体" w:eastAsia="宋体" w:hAnsi="宋体" w:cs="宋体"/>
          <w:kern w:val="0"/>
          <w:sz w:val="24"/>
          <w:szCs w:val="24"/>
        </w:rPr>
        <w:t>permanent</w:t>
      </w:r>
      <w:proofErr w:type="gramEnd"/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 MAC </w:t>
      </w:r>
      <w:proofErr w:type="spellStart"/>
      <w:r w:rsidRPr="00EC1F9C">
        <w:rPr>
          <w:rFonts w:ascii="宋体" w:eastAsia="宋体" w:hAnsi="宋体" w:cs="宋体"/>
          <w:kern w:val="0"/>
          <w:sz w:val="24"/>
          <w:szCs w:val="24"/>
        </w:rPr>
        <w:t>addr</w:t>
      </w:r>
      <w:proofErr w:type="spellEnd"/>
      <w:r w:rsidRPr="00EC1F9C">
        <w:rPr>
          <w:rFonts w:ascii="宋体" w:eastAsia="宋体" w:hAnsi="宋体" w:cs="宋体"/>
          <w:kern w:val="0"/>
          <w:sz w:val="24"/>
          <w:szCs w:val="24"/>
        </w:rPr>
        <w:t>: 00:60:e0:61:b3:ef</w:t>
      </w: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EC1F9C">
        <w:rPr>
          <w:rFonts w:ascii="宋体" w:eastAsia="宋体" w:hAnsi="宋体" w:cs="宋体"/>
          <w:kern w:val="0"/>
          <w:sz w:val="24"/>
          <w:szCs w:val="24"/>
        </w:rPr>
        <w:t>slave</w:t>
      </w:r>
      <w:proofErr w:type="gramEnd"/>
      <w:r w:rsidRPr="00EC1F9C">
        <w:rPr>
          <w:rFonts w:ascii="宋体" w:eastAsia="宋体" w:hAnsi="宋体" w:cs="宋体"/>
          <w:kern w:val="0"/>
          <w:sz w:val="24"/>
          <w:szCs w:val="24"/>
        </w:rPr>
        <w:t>: port5</w:t>
      </w: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proofErr w:type="gramStart"/>
      <w:r w:rsidRPr="00EC1F9C">
        <w:rPr>
          <w:rFonts w:ascii="宋体" w:eastAsia="宋体" w:hAnsi="宋体" w:cs="宋体"/>
          <w:kern w:val="0"/>
          <w:sz w:val="24"/>
          <w:szCs w:val="24"/>
        </w:rPr>
        <w:t>status</w:t>
      </w:r>
      <w:proofErr w:type="gramEnd"/>
      <w:r w:rsidRPr="00EC1F9C">
        <w:rPr>
          <w:rFonts w:ascii="宋体" w:eastAsia="宋体" w:hAnsi="宋体" w:cs="宋体"/>
          <w:kern w:val="0"/>
          <w:sz w:val="24"/>
          <w:szCs w:val="24"/>
        </w:rPr>
        <w:t>: down</w:t>
      </w:r>
    </w:p>
    <w:p w:rsidR="009A786C" w:rsidRPr="00EC1F9C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proofErr w:type="gramStart"/>
      <w:r w:rsidRPr="00EC1F9C">
        <w:rPr>
          <w:rFonts w:ascii="宋体" w:eastAsia="宋体" w:hAnsi="宋体" w:cs="宋体"/>
          <w:kern w:val="0"/>
          <w:sz w:val="24"/>
          <w:szCs w:val="24"/>
        </w:rPr>
        <w:t>link</w:t>
      </w:r>
      <w:proofErr w:type="gramEnd"/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 failure count: 0</w:t>
      </w:r>
    </w:p>
    <w:p w:rsidR="009A786C" w:rsidRPr="00F736E3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proofErr w:type="gramStart"/>
      <w:r w:rsidRPr="00EC1F9C">
        <w:rPr>
          <w:rFonts w:ascii="宋体" w:eastAsia="宋体" w:hAnsi="宋体" w:cs="宋体"/>
          <w:kern w:val="0"/>
          <w:sz w:val="24"/>
          <w:szCs w:val="24"/>
        </w:rPr>
        <w:t>permanent</w:t>
      </w:r>
      <w:proofErr w:type="gramEnd"/>
      <w:r w:rsidRPr="00EC1F9C">
        <w:rPr>
          <w:rFonts w:ascii="宋体" w:eastAsia="宋体" w:hAnsi="宋体" w:cs="宋体"/>
          <w:kern w:val="0"/>
          <w:sz w:val="24"/>
          <w:szCs w:val="24"/>
        </w:rPr>
        <w:t xml:space="preserve"> MAC </w:t>
      </w:r>
      <w:proofErr w:type="spellStart"/>
      <w:r w:rsidRPr="00EC1F9C">
        <w:rPr>
          <w:rFonts w:ascii="宋体" w:eastAsia="宋体" w:hAnsi="宋体" w:cs="宋体"/>
          <w:kern w:val="0"/>
          <w:sz w:val="24"/>
          <w:szCs w:val="24"/>
        </w:rPr>
        <w:t>addr</w:t>
      </w:r>
      <w:proofErr w:type="spellEnd"/>
      <w:r w:rsidRPr="00EC1F9C">
        <w:rPr>
          <w:rFonts w:ascii="宋体" w:eastAsia="宋体" w:hAnsi="宋体" w:cs="宋体"/>
          <w:kern w:val="0"/>
          <w:sz w:val="24"/>
          <w:szCs w:val="24"/>
        </w:rPr>
        <w:t>: 00:60:e0:61:b3:f0</w:t>
      </w:r>
    </w:p>
    <w:p w:rsidR="009A786C" w:rsidRPr="00CF3460" w:rsidRDefault="009A786C" w:rsidP="009A786C">
      <w:pPr>
        <w:spacing w:before="45" w:after="45" w:line="24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6361B9" w:rsidRPr="009A786C" w:rsidRDefault="009A786C">
      <w:bookmarkStart w:id="5" w:name="_GoBack"/>
      <w:bookmarkEnd w:id="5"/>
    </w:p>
    <w:sectPr w:rsidR="006361B9" w:rsidRPr="009A7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634A"/>
    <w:multiLevelType w:val="hybridMultilevel"/>
    <w:tmpl w:val="3D46086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6C"/>
    <w:rsid w:val="000E0ED7"/>
    <w:rsid w:val="009A786C"/>
    <w:rsid w:val="00E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4DE5B-EF3B-490E-BEC8-AAD93F23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86C"/>
    <w:pPr>
      <w:spacing w:after="120" w:line="276" w:lineRule="auto"/>
    </w:pPr>
  </w:style>
  <w:style w:type="paragraph" w:styleId="2">
    <w:name w:val="heading 2"/>
    <w:basedOn w:val="a"/>
    <w:next w:val="a"/>
    <w:link w:val="2Char"/>
    <w:uiPriority w:val="9"/>
    <w:unhideWhenUsed/>
    <w:qFormat/>
    <w:rsid w:val="009A78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78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A786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A786C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A78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hellotojinge</dc:creator>
  <cp:keywords/>
  <dc:description/>
  <cp:lastModifiedBy>hellotojinge</cp:lastModifiedBy>
  <cp:revision>1</cp:revision>
  <dcterms:created xsi:type="dcterms:W3CDTF">2016-09-20T08:30:00Z</dcterms:created>
  <dcterms:modified xsi:type="dcterms:W3CDTF">2016-09-20T08:30:00Z</dcterms:modified>
</cp:coreProperties>
</file>